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5F" w:rsidRDefault="00675A5F" w:rsidP="00675A5F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«Куропаткинская средняя школа»</w:t>
      </w:r>
    </w:p>
    <w:p w:rsidR="00675A5F" w:rsidRPr="004F5CD9" w:rsidRDefault="00675A5F" w:rsidP="00675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226695</wp:posOffset>
                </wp:positionH>
                <wp:positionV relativeFrom="margin">
                  <wp:posOffset>1272540</wp:posOffset>
                </wp:positionV>
                <wp:extent cx="6048375" cy="1908810"/>
                <wp:effectExtent l="19685" t="15240" r="0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8375" cy="190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5A5F" w:rsidRDefault="00675A5F" w:rsidP="00675A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Выставки индивидуальных, </w:t>
                            </w:r>
                          </w:p>
                          <w:p w:rsidR="00675A5F" w:rsidRDefault="00675A5F" w:rsidP="00675A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творческих</w:t>
                            </w:r>
                            <w:proofErr w:type="gramEnd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работ </w:t>
                            </w:r>
                          </w:p>
                          <w:p w:rsidR="00675A5F" w:rsidRDefault="00675A5F" w:rsidP="00675A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</w:t>
                            </w:r>
                            <w:proofErr w:type="spellStart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Менің</w:t>
                            </w:r>
                            <w:proofErr w:type="spellEnd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шығармашылығым</w:t>
                            </w:r>
                            <w:proofErr w:type="spellEnd"/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" </w:t>
                            </w:r>
                          </w:p>
                          <w:p w:rsidR="00675A5F" w:rsidRDefault="00675A5F" w:rsidP="00675A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75A5F">
                              <w:rPr>
                                <w:rFonts w:ascii="Arial" w:hAnsi="Arial" w:cs="Arial"/>
                                <w:i/>
                                <w:iCs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"Моё творчество"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.85pt;margin-top:100.2pt;width:476.25pt;height:15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" filled="f" stroked="f">
                <o:lock v:ext="edit" shapetype="t"/>
                <v:textbox style="mso-fit-shape-to-text:t">
                  <w:txbxContent>
                    <w:p w:rsidR="00675A5F" w:rsidRDefault="00675A5F" w:rsidP="00675A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Выставки индивидуальных, </w:t>
                      </w:r>
                    </w:p>
                    <w:p w:rsidR="00675A5F" w:rsidRDefault="00675A5F" w:rsidP="00675A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творческих</w:t>
                      </w:r>
                      <w:proofErr w:type="gramEnd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работ </w:t>
                      </w:r>
                    </w:p>
                    <w:p w:rsidR="00675A5F" w:rsidRDefault="00675A5F" w:rsidP="00675A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</w:t>
                      </w:r>
                      <w:proofErr w:type="spellStart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Менің</w:t>
                      </w:r>
                      <w:proofErr w:type="spellEnd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шығармашылығым</w:t>
                      </w:r>
                      <w:proofErr w:type="spellEnd"/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" </w:t>
                      </w:r>
                    </w:p>
                    <w:p w:rsidR="00675A5F" w:rsidRDefault="00675A5F" w:rsidP="00675A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75A5F">
                        <w:rPr>
                          <w:rFonts w:ascii="Arial" w:hAnsi="Arial" w:cs="Arial"/>
                          <w:i/>
                          <w:iCs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"Моё творчество"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75A5F" w:rsidRDefault="00675A5F" w:rsidP="00675A5F">
      <w:pPr>
        <w:tabs>
          <w:tab w:val="left" w:pos="70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8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8D13AF" wp14:editId="0A38EA3B">
            <wp:extent cx="3065530" cy="2478077"/>
            <wp:effectExtent l="76200" t="552450" r="0" b="1084273"/>
            <wp:docPr id="97" name="Рисунок 2" descr="C:\Users\admin\Desktop\декада\выставка индивидуальных картин\20170130_12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када\выставка индивидуальных картин\20170130_120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031598">
                      <a:off x="0" y="0"/>
                      <a:ext cx="3071326" cy="2482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7508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EA21D" wp14:editId="491E13B8">
            <wp:extent cx="3092781" cy="2525229"/>
            <wp:effectExtent l="0" t="476250" r="0" b="1094271"/>
            <wp:docPr id="96" name="Рисунок 1" descr="C:\Users\admin\Desktop\декада\выставка индивидуальных картин\20170130_12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када\выставка индивидуальных картин\20170130_12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720417">
                      <a:off x="0" y="0"/>
                      <a:ext cx="3100761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Выставка подготовлена:  </w:t>
      </w:r>
    </w:p>
    <w:p w:rsidR="00675A5F" w:rsidRDefault="00675A5F" w:rsidP="00675A5F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музыки и самопознания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675A5F" w:rsidRPr="004F5CD9" w:rsidRDefault="00675A5F" w:rsidP="00675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A5F" w:rsidRPr="004F5CD9" w:rsidRDefault="00675A5F" w:rsidP="00675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учебный год</w:t>
      </w:r>
    </w:p>
    <w:p w:rsidR="00675A5F" w:rsidRPr="00A5235E" w:rsidRDefault="00675A5F" w:rsidP="00675A5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</w:pP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Тема выставки: 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"</w:t>
      </w:r>
      <w:bookmarkStart w:id="0" w:name="_GoBack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Моё творчество</w:t>
      </w:r>
      <w:bookmarkEnd w:id="0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", «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Ме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нің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шығармашылығым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»</w:t>
      </w:r>
    </w:p>
    <w:p w:rsidR="00675A5F" w:rsidRPr="00A5235E" w:rsidRDefault="00675A5F" w:rsidP="00675A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 </w:t>
      </w: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Цель выставки: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- знакомство с разнообразием рисунков детей.</w:t>
      </w:r>
    </w:p>
    <w:p w:rsidR="00675A5F" w:rsidRPr="00A5235E" w:rsidRDefault="00675A5F" w:rsidP="00675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Задачи: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- </w:t>
      </w:r>
      <w:r w:rsidRPr="00A5235E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4"/>
          <w:szCs w:val="24"/>
        </w:rPr>
        <w:t>развивающие:</w:t>
      </w: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 развивать умение анализировать, сравнивать главные и отличительные черты и особенности; развивать пространственное воображение;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- </w:t>
      </w:r>
      <w:r w:rsidRPr="00A5235E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4"/>
          <w:szCs w:val="24"/>
        </w:rPr>
        <w:t>обучающие:</w:t>
      </w: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 познакомить с большим разнообразием рисунков; сформировать навыки выполнения элементов на разные темы;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- </w:t>
      </w:r>
      <w:r w:rsidRPr="00A5235E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4"/>
          <w:szCs w:val="24"/>
        </w:rPr>
        <w:t>воспитывающие</w:t>
      </w: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: прививать любовь к выставкам через </w:t>
      </w:r>
      <w:proofErr w:type="spellStart"/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рисовние</w:t>
      </w:r>
      <w:proofErr w:type="spellEnd"/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на уроках самопознания; воспитывать художественный вкус.</w:t>
      </w:r>
    </w:p>
    <w:p w:rsidR="00675A5F" w:rsidRPr="00A5235E" w:rsidRDefault="00675A5F" w:rsidP="00675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Оборудование: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- различные рисунки;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proofErr w:type="gramStart"/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различные</w:t>
      </w:r>
      <w:proofErr w:type="gramEnd"/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краски, карандаши, фломастеры и альбомы.</w:t>
      </w:r>
    </w:p>
    <w:p w:rsidR="00675A5F" w:rsidRPr="00A5235E" w:rsidRDefault="00675A5F" w:rsidP="00675A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Ход выставки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: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1. Организационный момент: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Подготовка учащихся и их рисунки</w:t>
      </w:r>
    </w:p>
    <w:p w:rsidR="00675A5F" w:rsidRPr="00A5235E" w:rsidRDefault="00675A5F" w:rsidP="00675A5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A5235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2. Объявление темы выставки и постановка цели и задач.</w:t>
      </w:r>
    </w:p>
    <w:p w:rsidR="00675A5F" w:rsidRPr="00A5235E" w:rsidRDefault="00675A5F" w:rsidP="00675A5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E743E0" wp14:editId="4023AD89">
            <wp:simplePos x="0" y="0"/>
            <wp:positionH relativeFrom="margin">
              <wp:posOffset>-30480</wp:posOffset>
            </wp:positionH>
            <wp:positionV relativeFrom="margin">
              <wp:posOffset>5369560</wp:posOffset>
            </wp:positionV>
            <wp:extent cx="1759585" cy="1594485"/>
            <wp:effectExtent l="0" t="76200" r="0" b="62865"/>
            <wp:wrapSquare wrapText="bothSides"/>
            <wp:docPr id="85" name="Рисунок 8" descr="C:\Users\admin\Desktop\декада\выставка индивидуальных картин\20170214_18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екада\выставка индивидуальных картин\20170214_18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958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35E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C52D59" wp14:editId="2E697B3C">
            <wp:simplePos x="0" y="0"/>
            <wp:positionH relativeFrom="margin">
              <wp:posOffset>15875</wp:posOffset>
            </wp:positionH>
            <wp:positionV relativeFrom="margin">
              <wp:posOffset>3541395</wp:posOffset>
            </wp:positionV>
            <wp:extent cx="1690370" cy="1496060"/>
            <wp:effectExtent l="0" t="95250" r="0" b="85090"/>
            <wp:wrapSquare wrapText="bothSides"/>
            <wp:docPr id="86" name="Рисунок 5" descr="C:\Users\admin\Desktop\декада\выставка индивидуальных картин\20170208_13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када\выставка индивидуальных картин\20170208_135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03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>По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>проведению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 xml:space="preserve"> 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декады «Самопознание: педагогика  Любви и Творчества» с 2 по 13 февраля 2017 года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lang w:val="kk-KZ"/>
        </w:rPr>
        <w:t xml:space="preserve"> и 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с 6-8. 02. 2017 года в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стенах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нашей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школы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 состоял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ась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 очередная выставка индивидуальных </w:t>
      </w:r>
      <w:proofErr w:type="gram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работ  "</w:t>
      </w:r>
      <w:proofErr w:type="gram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Моё творчество", «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Ме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нің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шығармашылығым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» на котором презентовал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ись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рисунк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и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Самуратовой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Гухар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,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Каденовой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Аружан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учениц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 xml:space="preserve"> 7 «А»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  <w:lang w:val="kk-KZ"/>
        </w:rPr>
        <w:t>класса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, </w:t>
      </w:r>
      <w:proofErr w:type="spell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Остапчук</w:t>
      </w:r>
      <w:proofErr w:type="spell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 Юли ученицы 9 «Б» класса и Гаер Татьяны ученицы 8 «Б» класса. 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/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Рисунки к выставке были собраны на разные  прошедшие темы, . Выставка сразу же привлекла к себе повышенный интерес. Учащиеся нашей школы подходили </w:t>
      </w:r>
      <w:proofErr w:type="gramStart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посмотреть  и</w:t>
      </w:r>
      <w:proofErr w:type="gramEnd"/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 xml:space="preserve"> оценить каждый рисунок. Но тут же выяснялось, что и другие учащиеся хотели бы выставить свои рисунки.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/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Для следующего раза было решено выделить место возле стенда.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/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Мероприятие длилось 3 дня.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/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6F3ED"/>
        </w:rPr>
        <w:t>За это время было множество положительных эмоции , удивлении, похвалы в адрес участников выставки. </w:t>
      </w: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</w:p>
    <w:p w:rsidR="00675A5F" w:rsidRPr="00A5235E" w:rsidRDefault="00675A5F" w:rsidP="00675A5F">
      <w:pPr>
        <w:tabs>
          <w:tab w:val="left" w:pos="609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5235E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После выставки учащиеся признались, что не трудно было представить свою работу для зрителей, а это только в удовольствие. И, не смотря на всё, каждый для себя открыл что-то новое, научился радоваться своим достижениям и творчеству. Почувствовали себя маленькими звездами. По окончании выставки, участники были награждены грамотами.</w:t>
      </w: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5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A986B7" wp14:editId="45A1CCC2">
            <wp:simplePos x="0" y="0"/>
            <wp:positionH relativeFrom="margin">
              <wp:posOffset>3384550</wp:posOffset>
            </wp:positionH>
            <wp:positionV relativeFrom="margin">
              <wp:posOffset>7707630</wp:posOffset>
            </wp:positionV>
            <wp:extent cx="2340610" cy="1773555"/>
            <wp:effectExtent l="0" t="285750" r="0" b="264795"/>
            <wp:wrapSquare wrapText="bothSides"/>
            <wp:docPr id="87" name="Рисунок 6" descr="C:\Users\admin\Desktop\декада\выставка индивидуальных картин\20170214_18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када\выставка индивидуальных картин\20170214_18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061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3903BE" wp14:editId="055184FE">
            <wp:simplePos x="0" y="0"/>
            <wp:positionH relativeFrom="margin">
              <wp:posOffset>913130</wp:posOffset>
            </wp:positionH>
            <wp:positionV relativeFrom="margin">
              <wp:posOffset>7660005</wp:posOffset>
            </wp:positionV>
            <wp:extent cx="2354580" cy="1765300"/>
            <wp:effectExtent l="0" t="285750" r="0" b="273050"/>
            <wp:wrapSquare wrapText="bothSides"/>
            <wp:docPr id="88" name="Рисунок 7" descr="C:\Users\admin\Desktop\декада\выставка индивидуальных картин\20170214_18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када\выставка индивидуальных картин\20170214_180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458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75A5F" w:rsidRDefault="00675A5F" w:rsidP="00675A5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A936E7" w:rsidRDefault="00675A5F"/>
    <w:sectPr w:rsidR="00A936E7" w:rsidSect="00675A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5F"/>
    <w:rsid w:val="0015020B"/>
    <w:rsid w:val="00675A5F"/>
    <w:rsid w:val="008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293CD-1A74-4BE0-8B67-BECC35E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2017-04-20T10:54:00Z</dcterms:created>
  <dcterms:modified xsi:type="dcterms:W3CDTF">2017-04-20T10:55:00Z</dcterms:modified>
</cp:coreProperties>
</file>